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7F9" w:rsidRDefault="006F59A7">
      <w:pPr>
        <w:pStyle w:val="1"/>
        <w:ind w:firstLine="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УТВЕРЖДАЮ    </w:t>
      </w:r>
    </w:p>
    <w:p w:rsidR="00CE67F9" w:rsidRDefault="006F59A7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Руководитель УФК </w:t>
      </w:r>
    </w:p>
    <w:p w:rsidR="00CE67F9" w:rsidRDefault="006F59A7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по Тюменской области</w:t>
      </w:r>
    </w:p>
    <w:p w:rsidR="00CE67F9" w:rsidRDefault="00CE67F9">
      <w:pPr>
        <w:rPr>
          <w:sz w:val="24"/>
          <w:szCs w:val="24"/>
        </w:rPr>
      </w:pPr>
    </w:p>
    <w:p w:rsidR="00CE67F9" w:rsidRDefault="006F59A7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___________С.В. Друганова</w:t>
      </w:r>
    </w:p>
    <w:p w:rsidR="00CE67F9" w:rsidRDefault="006F59A7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                 «____» февраля 2026 г.</w:t>
      </w:r>
    </w:p>
    <w:p w:rsidR="00CE67F9" w:rsidRDefault="006F59A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</w:t>
      </w:r>
    </w:p>
    <w:p w:rsidR="00CE67F9" w:rsidRDefault="006F59A7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CE67F9" w:rsidRDefault="006F59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CE67F9" w:rsidRDefault="006F59A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CE67F9" w:rsidRDefault="00CE67F9">
      <w:pPr>
        <w:jc w:val="both"/>
        <w:rPr>
          <w:sz w:val="24"/>
          <w:szCs w:val="24"/>
        </w:rPr>
      </w:pPr>
    </w:p>
    <w:p w:rsidR="00CE67F9" w:rsidRDefault="006F59A7">
      <w:pPr>
        <w:jc w:val="both"/>
        <w:rPr>
          <w:sz w:val="24"/>
          <w:szCs w:val="24"/>
        </w:rPr>
      </w:pPr>
      <w:r>
        <w:rPr>
          <w:sz w:val="24"/>
          <w:szCs w:val="24"/>
        </w:rPr>
        <w:t>18 февр</w:t>
      </w:r>
      <w:r>
        <w:rPr>
          <w:sz w:val="24"/>
          <w:szCs w:val="24"/>
        </w:rPr>
        <w:t>аля 2026 г.                                                                                                                        15.00-16.00</w:t>
      </w:r>
    </w:p>
    <w:p w:rsidR="00704EFA" w:rsidRDefault="00704EFA">
      <w:pPr>
        <w:jc w:val="both"/>
        <w:rPr>
          <w:b/>
          <w:sz w:val="24"/>
          <w:szCs w:val="24"/>
        </w:rPr>
      </w:pPr>
    </w:p>
    <w:p w:rsidR="00CE67F9" w:rsidRDefault="006F59A7">
      <w:pPr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ОАО, КРО в СЭС, КРО в СДСВИСС, ОВКиА, теротделы - в режиме АВКС</w:t>
      </w:r>
    </w:p>
    <w:p w:rsidR="00CE67F9" w:rsidRDefault="00CE67F9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5"/>
        <w:gridCol w:w="4303"/>
        <w:gridCol w:w="3261"/>
        <w:gridCol w:w="1837"/>
      </w:tblGrid>
      <w:tr w:rsidR="00CE67F9" w:rsidTr="00704EFA">
        <w:trPr>
          <w:tblHeader/>
        </w:trPr>
        <w:tc>
          <w:tcPr>
            <w:tcW w:w="795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03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261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837" w:type="dxa"/>
          </w:tcPr>
          <w:p w:rsidR="00CE67F9" w:rsidRDefault="006F59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CE67F9" w:rsidTr="00704EF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03" w:type="dxa"/>
          </w:tcPr>
          <w:p w:rsidR="00CE67F9" w:rsidRDefault="006F59A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261" w:type="dxa"/>
          </w:tcPr>
          <w:p w:rsidR="00CE67F9" w:rsidRDefault="006F59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E67F9" w:rsidRDefault="00CE67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CE67F9" w:rsidTr="00704EF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303" w:type="dxa"/>
          </w:tcPr>
          <w:p w:rsidR="00CE67F9" w:rsidRDefault="006F59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на предоставление организациями бюджетной сферы федерального уровня данных бухгалтерского учета в единую технологическую платформу ГИИС ЭБ</w:t>
            </w:r>
          </w:p>
        </w:tc>
        <w:tc>
          <w:tcPr>
            <w:tcW w:w="3261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Лебедева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Татьяна Владимировна -заместитель руководителя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E67F9" w:rsidRDefault="00CE67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15.10-15.25</w:t>
            </w:r>
          </w:p>
        </w:tc>
      </w:tr>
      <w:tr w:rsidR="00CE67F9" w:rsidTr="00704EF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303" w:type="dxa"/>
          </w:tcPr>
          <w:p w:rsidR="00CE67F9" w:rsidRDefault="006F59A7">
            <w:pPr>
              <w:jc w:val="both"/>
              <w:rPr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>Реализация национальных проектов на территории Тюменской области в 2026 году. Отдельные вопросы казначейского обслуживания местных бюджетов</w:t>
            </w:r>
          </w:p>
        </w:tc>
        <w:tc>
          <w:tcPr>
            <w:tcW w:w="3261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Ригель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Елена Александровна –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отдела кассового обслуживания исполнения бюджетов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837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15.25-15.40</w:t>
            </w:r>
          </w:p>
        </w:tc>
      </w:tr>
      <w:tr w:rsidR="00CE67F9" w:rsidTr="00704EF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303" w:type="dxa"/>
          </w:tcPr>
          <w:p w:rsidR="00CE67F9" w:rsidRDefault="006F59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приказ Федерального казначейства от 1</w:t>
            </w:r>
            <w:r>
              <w:rPr>
                <w:sz w:val="24"/>
                <w:szCs w:val="24"/>
              </w:rPr>
              <w:t>0 января 2022 г. № 1 «Об утверждении Временного порядка  организации работы при осуществлении Федеральных казначейством государственного финансового  контроля за использованием средств инфраструктурных бюджетных кредитов и специальных казначейских кредитов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261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Самсонов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Евгений Валерьевич-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контрольно-ревизионного отдела в сфере деятельности силовых ведомств и судебной системы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УФК по Тюменской области</w:t>
            </w:r>
          </w:p>
        </w:tc>
        <w:tc>
          <w:tcPr>
            <w:tcW w:w="1837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15.40-15.50</w:t>
            </w:r>
          </w:p>
        </w:tc>
      </w:tr>
      <w:tr w:rsidR="00CE67F9" w:rsidTr="00704EFA">
        <w:trPr>
          <w:trHeight w:val="1172"/>
        </w:trPr>
        <w:tc>
          <w:tcPr>
            <w:tcW w:w="795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4303" w:type="dxa"/>
          </w:tcPr>
          <w:p w:rsidR="00CE67F9" w:rsidRDefault="006F59A7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Заключительное слово</w:t>
            </w:r>
          </w:p>
        </w:tc>
        <w:tc>
          <w:tcPr>
            <w:tcW w:w="3261" w:type="dxa"/>
          </w:tcPr>
          <w:p w:rsidR="00CE67F9" w:rsidRDefault="006F59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CE67F9" w:rsidRDefault="00CE67F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37" w:type="dxa"/>
          </w:tcPr>
          <w:p w:rsidR="00CE67F9" w:rsidRDefault="006F5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15.50-16.00</w:t>
            </w:r>
          </w:p>
        </w:tc>
      </w:tr>
    </w:tbl>
    <w:p w:rsidR="00CE67F9" w:rsidRDefault="00CE67F9"/>
    <w:sectPr w:rsidR="00CE67F9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9A7" w:rsidRDefault="006F59A7">
      <w:r>
        <w:separator/>
      </w:r>
    </w:p>
  </w:endnote>
  <w:endnote w:type="continuationSeparator" w:id="0">
    <w:p w:rsidR="006F59A7" w:rsidRDefault="006F5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9A7" w:rsidRDefault="006F59A7">
      <w:r>
        <w:separator/>
      </w:r>
    </w:p>
  </w:footnote>
  <w:footnote w:type="continuationSeparator" w:id="0">
    <w:p w:rsidR="006F59A7" w:rsidRDefault="006F5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67F9" w:rsidRDefault="006F59A7">
    <w:pPr>
      <w:pStyle w:val="ab"/>
      <w:jc w:val="center"/>
    </w:pPr>
    <w:r>
      <w:t>2</w:t>
    </w:r>
  </w:p>
  <w:p w:rsidR="00CE67F9" w:rsidRDefault="00CE67F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7F9"/>
    <w:rsid w:val="006F59A7"/>
    <w:rsid w:val="00704EFA"/>
    <w:rsid w:val="00CE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85491"/>
  <w15:docId w15:val="{32FA67E2-F5F7-4280-B821-FBC7AC7E0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">
    <w:name w:val="docdata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2</cp:revision>
  <dcterms:created xsi:type="dcterms:W3CDTF">2026-02-19T04:20:00Z</dcterms:created>
  <dcterms:modified xsi:type="dcterms:W3CDTF">2026-02-19T04:20:00Z</dcterms:modified>
  <cp:version>1048576</cp:version>
</cp:coreProperties>
</file>